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99BF" w14:textId="796A2B0E" w:rsidR="00D212AB" w:rsidRDefault="005C58EE">
      <w:r>
        <w:rPr>
          <w:rFonts w:ascii="Montserrat" w:hAnsi="Montserrat"/>
          <w:color w:val="515151"/>
          <w:shd w:val="clear" w:color="auto" w:fill="FFFFFF"/>
        </w:rPr>
        <w:t>В настоящее время у МБДОУ Холмогорский детский сад «Домовенок» нет предписаний органов государственного контроля.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520EFB"/>
    <w:rsid w:val="00547DE7"/>
    <w:rsid w:val="005C58EE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8B7C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rtlabs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Рахматулина Елена Сергеевна</cp:lastModifiedBy>
  <cp:revision>3</cp:revision>
  <dcterms:created xsi:type="dcterms:W3CDTF">2022-08-08T06:10:00Z</dcterms:created>
  <dcterms:modified xsi:type="dcterms:W3CDTF">2024-01-11T09:48:00Z</dcterms:modified>
</cp:coreProperties>
</file>